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4C4F" w:rsidRDefault="00064AC5" w:rsidP="00064A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64C4F">
        <w:rPr>
          <w:rFonts w:ascii="方正小标宋简体" w:eastAsia="方正小标宋简体" w:hint="eastAsia"/>
          <w:sz w:val="44"/>
          <w:szCs w:val="44"/>
        </w:rPr>
        <w:t>《广西钦州保税港区控制性详细规划》（修编）文本主要内容简介</w:t>
      </w:r>
    </w:p>
    <w:p w:rsidR="00064AC5" w:rsidRDefault="00064AC5" w:rsidP="00064AC5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广西钦州保税港区控制性详细规划</w:t>
      </w:r>
      <w:r w:rsidRPr="00CF65CE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（修编）根据《钦州市城市总体规划修改（2012-2030）》及《广西钦州保税港区总体规划》编制完成，其主要内容为：</w:t>
      </w:r>
    </w:p>
    <w:p w:rsid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一、规划范围：</w:t>
      </w:r>
      <w:r w:rsidRPr="00064AC5">
        <w:rPr>
          <w:rFonts w:ascii="仿宋_GB2312" w:eastAsia="仿宋_GB2312" w:hint="eastAsia"/>
          <w:sz w:val="32"/>
          <w:szCs w:val="32"/>
        </w:rPr>
        <w:t>北至第八大街、南至大榄坪</w:t>
      </w:r>
      <w:r w:rsidRPr="00064AC5">
        <w:rPr>
          <w:rFonts w:ascii="仿宋_GB2312" w:eastAsia="仿宋_GB2312"/>
          <w:sz w:val="32"/>
          <w:szCs w:val="32"/>
        </w:rPr>
        <w:t>南作业区</w:t>
      </w:r>
      <w:r w:rsidRPr="00064AC5">
        <w:rPr>
          <w:rFonts w:ascii="仿宋_GB2312" w:eastAsia="仿宋_GB2312" w:hint="eastAsia"/>
          <w:sz w:val="32"/>
          <w:szCs w:val="32"/>
        </w:rPr>
        <w:t>、西至钦州港10万吨</w:t>
      </w:r>
      <w:r w:rsidRPr="00064AC5">
        <w:rPr>
          <w:rFonts w:ascii="仿宋_GB2312" w:eastAsia="仿宋_GB2312"/>
          <w:sz w:val="32"/>
          <w:szCs w:val="32"/>
        </w:rPr>
        <w:t>级</w:t>
      </w:r>
      <w:r w:rsidRPr="00064AC5">
        <w:rPr>
          <w:rFonts w:ascii="仿宋_GB2312" w:eastAsia="仿宋_GB2312" w:hint="eastAsia"/>
          <w:sz w:val="32"/>
          <w:szCs w:val="32"/>
        </w:rPr>
        <w:t>航道、东至大环</w:t>
      </w:r>
      <w:r w:rsidRPr="00064AC5">
        <w:rPr>
          <w:rFonts w:ascii="仿宋_GB2312" w:eastAsia="仿宋_GB2312"/>
          <w:sz w:val="32"/>
          <w:szCs w:val="32"/>
        </w:rPr>
        <w:t>作业区后方陆域</w:t>
      </w:r>
      <w:r w:rsidRPr="00064AC5">
        <w:rPr>
          <w:rFonts w:ascii="仿宋_GB2312" w:eastAsia="仿宋_GB2312" w:hint="eastAsia"/>
          <w:sz w:val="32"/>
          <w:szCs w:val="32"/>
        </w:rPr>
        <w:t>，总用地面积约10平方公里。</w:t>
      </w:r>
    </w:p>
    <w:p w:rsidR="00064AC5" w:rsidRP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二、规划目标：</w:t>
      </w:r>
      <w:r w:rsidRPr="00064AC5">
        <w:rPr>
          <w:rFonts w:ascii="仿宋_GB2312" w:eastAsia="仿宋_GB2312" w:hint="eastAsia"/>
          <w:sz w:val="32"/>
          <w:szCs w:val="32"/>
        </w:rPr>
        <w:t>立足北部湾、服务西南中南、面向东南亚，力争将钦州保税港区建设成为运行高效、功能完善、配套齐全、高度开放的国际物流枢纽和资源配置枢纽，亚太地区重要的自由贸易港区。</w:t>
      </w:r>
    </w:p>
    <w:p w:rsid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三、规划定位：</w:t>
      </w:r>
      <w:r w:rsidRPr="00064AC5">
        <w:rPr>
          <w:rFonts w:ascii="仿宋_GB2312" w:eastAsia="仿宋_GB2312" w:hint="eastAsia"/>
          <w:sz w:val="32"/>
          <w:szCs w:val="32"/>
        </w:rPr>
        <w:t>“一带一路”有机衔接的重要门户港、区域性国际航运物流枢纽、中国北部湾区域核心港区、西南中南开放发展战略支点的重要引擎。</w:t>
      </w:r>
    </w:p>
    <w:p w:rsidR="00064AC5" w:rsidRPr="00064AC5" w:rsidRDefault="00064AC5" w:rsidP="00064AC5">
      <w:pPr>
        <w:spacing w:line="560" w:lineRule="exact"/>
        <w:ind w:firstLine="630"/>
        <w:jc w:val="left"/>
        <w:rPr>
          <w:rFonts w:ascii="仿宋_GB2312" w:eastAsia="仿宋_GB2312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四、规划功能布局：</w:t>
      </w:r>
      <w:r w:rsidRPr="00064AC5">
        <w:rPr>
          <w:rFonts w:ascii="仿宋_GB2312" w:eastAsia="仿宋_GB2312" w:hint="eastAsia"/>
          <w:sz w:val="32"/>
          <w:szCs w:val="32"/>
        </w:rPr>
        <w:t>保税港区形成码头作业区、保税物流区、生产物流综合区和管理服务区四大主要功能区。</w:t>
      </w:r>
    </w:p>
    <w:p w:rsidR="00064AC5" w:rsidRPr="00064AC5" w:rsidRDefault="00064AC5" w:rsidP="00064AC5">
      <w:pPr>
        <w:spacing w:line="560" w:lineRule="exact"/>
        <w:ind w:firstLine="630"/>
        <w:jc w:val="left"/>
        <w:rPr>
          <w:rFonts w:ascii="仿宋_GB2312" w:eastAsia="仿宋_GB2312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码头作业区：</w:t>
      </w:r>
      <w:r w:rsidRPr="00064AC5">
        <w:rPr>
          <w:rFonts w:ascii="仿宋_GB2312" w:eastAsia="仿宋_GB2312" w:hint="eastAsia"/>
          <w:sz w:val="32"/>
          <w:szCs w:val="32"/>
        </w:rPr>
        <w:t>位于保税港区西侧，陆域进深约</w:t>
      </w:r>
      <w:r w:rsidRPr="00064AC5">
        <w:rPr>
          <w:rFonts w:ascii="仿宋_GB2312" w:eastAsia="仿宋_GB2312"/>
          <w:sz w:val="32"/>
          <w:szCs w:val="32"/>
        </w:rPr>
        <w:t>1000</w:t>
      </w:r>
      <w:r w:rsidRPr="00064AC5">
        <w:rPr>
          <w:rFonts w:ascii="仿宋_GB2312" w:eastAsia="仿宋_GB2312" w:hint="eastAsia"/>
          <w:sz w:val="32"/>
          <w:szCs w:val="32"/>
        </w:rPr>
        <w:t>米，沿主航道岸线布局</w:t>
      </w:r>
      <w:r w:rsidRPr="00064AC5">
        <w:rPr>
          <w:rFonts w:ascii="仿宋_GB2312" w:eastAsia="仿宋_GB2312"/>
          <w:sz w:val="32"/>
          <w:szCs w:val="32"/>
        </w:rPr>
        <w:t>10</w:t>
      </w:r>
      <w:r w:rsidRPr="00064AC5">
        <w:rPr>
          <w:rFonts w:ascii="仿宋_GB2312" w:eastAsia="仿宋_GB2312" w:hint="eastAsia"/>
          <w:sz w:val="32"/>
          <w:szCs w:val="32"/>
        </w:rPr>
        <w:t>个泊位，</w:t>
      </w:r>
      <w:r w:rsidRPr="00064AC5">
        <w:rPr>
          <w:rFonts w:ascii="仿宋_GB2312" w:eastAsia="仿宋_GB2312"/>
          <w:sz w:val="32"/>
          <w:szCs w:val="32"/>
        </w:rPr>
        <w:t>均为10</w:t>
      </w:r>
      <w:r w:rsidRPr="00064AC5">
        <w:rPr>
          <w:rFonts w:ascii="仿宋_GB2312" w:eastAsia="仿宋_GB2312" w:hint="eastAsia"/>
          <w:sz w:val="32"/>
          <w:szCs w:val="32"/>
        </w:rPr>
        <w:t>万吨级集装箱泊位；沿金鼓江航道岸线布局泊位</w:t>
      </w:r>
      <w:r w:rsidRPr="00064AC5">
        <w:rPr>
          <w:rFonts w:ascii="仿宋_GB2312" w:eastAsia="仿宋_GB2312"/>
          <w:sz w:val="32"/>
          <w:szCs w:val="32"/>
        </w:rPr>
        <w:t>4</w:t>
      </w:r>
      <w:r w:rsidRPr="00064AC5">
        <w:rPr>
          <w:rFonts w:ascii="仿宋_GB2312" w:eastAsia="仿宋_GB2312" w:hint="eastAsia"/>
          <w:sz w:val="32"/>
          <w:szCs w:val="32"/>
        </w:rPr>
        <w:t>个，其中</w:t>
      </w:r>
      <w:r w:rsidRPr="00064AC5">
        <w:rPr>
          <w:rFonts w:ascii="仿宋_GB2312" w:eastAsia="仿宋_GB2312"/>
          <w:sz w:val="32"/>
          <w:szCs w:val="32"/>
        </w:rPr>
        <w:t>7</w:t>
      </w:r>
      <w:r w:rsidRPr="00064AC5">
        <w:rPr>
          <w:rFonts w:ascii="仿宋_GB2312" w:eastAsia="仿宋_GB2312" w:hint="eastAsia"/>
          <w:sz w:val="32"/>
          <w:szCs w:val="32"/>
        </w:rPr>
        <w:t>万吨级汽车滚装泊位</w:t>
      </w:r>
      <w:r w:rsidRPr="00064AC5">
        <w:rPr>
          <w:rFonts w:ascii="仿宋_GB2312" w:eastAsia="仿宋_GB2312"/>
          <w:sz w:val="32"/>
          <w:szCs w:val="32"/>
        </w:rPr>
        <w:t>1</w:t>
      </w:r>
      <w:r w:rsidRPr="00064AC5">
        <w:rPr>
          <w:rFonts w:ascii="仿宋_GB2312" w:eastAsia="仿宋_GB2312" w:hint="eastAsia"/>
          <w:sz w:val="32"/>
          <w:szCs w:val="32"/>
        </w:rPr>
        <w:t>个，</w:t>
      </w:r>
      <w:r w:rsidRPr="00064AC5">
        <w:rPr>
          <w:rFonts w:ascii="仿宋_GB2312" w:eastAsia="仿宋_GB2312"/>
          <w:sz w:val="32"/>
          <w:szCs w:val="32"/>
        </w:rPr>
        <w:t>2-5</w:t>
      </w:r>
      <w:r w:rsidRPr="00064AC5">
        <w:rPr>
          <w:rFonts w:ascii="仿宋_GB2312" w:eastAsia="仿宋_GB2312" w:hint="eastAsia"/>
          <w:sz w:val="32"/>
          <w:szCs w:val="32"/>
        </w:rPr>
        <w:t>万吨级多用途泊位</w:t>
      </w:r>
      <w:r w:rsidRPr="00064AC5">
        <w:rPr>
          <w:rFonts w:ascii="仿宋_GB2312" w:eastAsia="仿宋_GB2312"/>
          <w:sz w:val="32"/>
          <w:szCs w:val="32"/>
        </w:rPr>
        <w:t>3</w:t>
      </w:r>
      <w:r w:rsidRPr="00064AC5">
        <w:rPr>
          <w:rFonts w:ascii="仿宋_GB2312" w:eastAsia="仿宋_GB2312" w:hint="eastAsia"/>
          <w:sz w:val="32"/>
          <w:szCs w:val="32"/>
        </w:rPr>
        <w:t>个，水工按集装箱泊位预留，重点发展集装</w:t>
      </w:r>
      <w:r w:rsidRPr="00064AC5">
        <w:rPr>
          <w:rFonts w:ascii="仿宋_GB2312" w:eastAsia="仿宋_GB2312" w:hint="eastAsia"/>
          <w:sz w:val="32"/>
          <w:szCs w:val="32"/>
        </w:rPr>
        <w:lastRenderedPageBreak/>
        <w:t>箱</w:t>
      </w:r>
      <w:r w:rsidRPr="00064AC5">
        <w:rPr>
          <w:rFonts w:ascii="仿宋_GB2312" w:eastAsia="仿宋_GB2312"/>
          <w:sz w:val="32"/>
          <w:szCs w:val="32"/>
        </w:rPr>
        <w:t>运输、</w:t>
      </w:r>
      <w:r w:rsidRPr="00064AC5">
        <w:rPr>
          <w:rFonts w:ascii="仿宋_GB2312" w:eastAsia="仿宋_GB2312" w:hint="eastAsia"/>
          <w:sz w:val="32"/>
          <w:szCs w:val="32"/>
        </w:rPr>
        <w:t>整车</w:t>
      </w:r>
      <w:r w:rsidRPr="00064AC5">
        <w:rPr>
          <w:rFonts w:ascii="仿宋_GB2312" w:eastAsia="仿宋_GB2312"/>
          <w:sz w:val="32"/>
          <w:szCs w:val="32"/>
        </w:rPr>
        <w:t>上岸、国际中转、</w:t>
      </w:r>
      <w:r w:rsidRPr="00064AC5">
        <w:rPr>
          <w:rFonts w:ascii="仿宋_GB2312" w:eastAsia="仿宋_GB2312" w:hint="eastAsia"/>
          <w:sz w:val="32"/>
          <w:szCs w:val="32"/>
        </w:rPr>
        <w:t>国际</w:t>
      </w:r>
      <w:r w:rsidRPr="00064AC5">
        <w:rPr>
          <w:rFonts w:ascii="仿宋_GB2312" w:eastAsia="仿宋_GB2312"/>
          <w:sz w:val="32"/>
          <w:szCs w:val="32"/>
        </w:rPr>
        <w:t>转口贸易、</w:t>
      </w:r>
      <w:r w:rsidRPr="00064AC5">
        <w:rPr>
          <w:rFonts w:ascii="仿宋_GB2312" w:eastAsia="仿宋_GB2312" w:hint="eastAsia"/>
          <w:sz w:val="32"/>
          <w:szCs w:val="32"/>
        </w:rPr>
        <w:t>集装箱集拼箱等</w:t>
      </w:r>
      <w:r w:rsidRPr="00064AC5">
        <w:rPr>
          <w:rFonts w:ascii="仿宋_GB2312" w:eastAsia="仿宋_GB2312"/>
          <w:sz w:val="32"/>
          <w:szCs w:val="32"/>
        </w:rPr>
        <w:t>功能</w:t>
      </w:r>
      <w:r w:rsidRPr="00064AC5">
        <w:rPr>
          <w:rFonts w:ascii="仿宋_GB2312" w:eastAsia="仿宋_GB2312" w:hint="eastAsia"/>
          <w:sz w:val="32"/>
          <w:szCs w:val="32"/>
        </w:rPr>
        <w:t>。</w:t>
      </w:r>
    </w:p>
    <w:p w:rsidR="00064AC5" w:rsidRPr="00064AC5" w:rsidRDefault="00064AC5" w:rsidP="00064AC5">
      <w:pPr>
        <w:spacing w:line="560" w:lineRule="exact"/>
        <w:ind w:firstLine="630"/>
        <w:jc w:val="left"/>
        <w:rPr>
          <w:rFonts w:ascii="仿宋_GB2312" w:eastAsia="仿宋_GB2312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保税物流区：</w:t>
      </w:r>
      <w:r w:rsidRPr="00064AC5">
        <w:rPr>
          <w:rFonts w:ascii="仿宋_GB2312" w:eastAsia="仿宋_GB2312" w:hint="eastAsia"/>
          <w:sz w:val="32"/>
          <w:szCs w:val="32"/>
        </w:rPr>
        <w:t>位于二号路以东、三号路与</w:t>
      </w:r>
      <w:r w:rsidRPr="00064AC5">
        <w:rPr>
          <w:rFonts w:ascii="仿宋_GB2312" w:eastAsia="仿宋_GB2312"/>
          <w:sz w:val="32"/>
          <w:szCs w:val="32"/>
        </w:rPr>
        <w:t>黄海路</w:t>
      </w:r>
      <w:r w:rsidRPr="00064AC5">
        <w:rPr>
          <w:rFonts w:ascii="仿宋_GB2312" w:eastAsia="仿宋_GB2312" w:hint="eastAsia"/>
          <w:sz w:val="32"/>
          <w:szCs w:val="32"/>
        </w:rPr>
        <w:t>以西的围网</w:t>
      </w:r>
      <w:r w:rsidRPr="00064AC5">
        <w:rPr>
          <w:rFonts w:ascii="仿宋_GB2312" w:eastAsia="仿宋_GB2312"/>
          <w:sz w:val="32"/>
          <w:szCs w:val="32"/>
        </w:rPr>
        <w:t>内</w:t>
      </w:r>
      <w:r w:rsidRPr="00064AC5">
        <w:rPr>
          <w:rFonts w:ascii="仿宋_GB2312" w:eastAsia="仿宋_GB2312" w:hint="eastAsia"/>
          <w:sz w:val="32"/>
          <w:szCs w:val="32"/>
        </w:rPr>
        <w:t>区域，重点发展国际中转、国际采购、国际配送等保税物流功能。</w:t>
      </w:r>
    </w:p>
    <w:p w:rsidR="00064AC5" w:rsidRP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生产物流综合区：</w:t>
      </w:r>
      <w:r w:rsidRPr="00064AC5">
        <w:rPr>
          <w:rFonts w:ascii="仿宋_GB2312" w:eastAsia="仿宋_GB2312" w:hint="eastAsia"/>
          <w:sz w:val="32"/>
          <w:szCs w:val="32"/>
        </w:rPr>
        <w:t>位于三号路以东、黄海路以西、港区</w:t>
      </w:r>
      <w:r w:rsidRPr="00064AC5">
        <w:rPr>
          <w:rFonts w:ascii="仿宋_GB2312" w:eastAsia="仿宋_GB2312"/>
          <w:sz w:val="32"/>
          <w:szCs w:val="32"/>
        </w:rPr>
        <w:t>五大街以南</w:t>
      </w:r>
      <w:r w:rsidRPr="00064AC5">
        <w:rPr>
          <w:rFonts w:ascii="仿宋_GB2312" w:eastAsia="仿宋_GB2312" w:hint="eastAsia"/>
          <w:sz w:val="32"/>
          <w:szCs w:val="32"/>
        </w:rPr>
        <w:t>的区域，重点发展国际中转、分拣、配送等保税</w:t>
      </w:r>
      <w:r w:rsidRPr="00064AC5">
        <w:rPr>
          <w:rFonts w:ascii="仿宋_GB2312" w:eastAsia="仿宋_GB2312"/>
          <w:sz w:val="32"/>
          <w:szCs w:val="32"/>
        </w:rPr>
        <w:t>物流功能</w:t>
      </w:r>
      <w:r w:rsidRPr="00064AC5">
        <w:rPr>
          <w:rFonts w:ascii="仿宋_GB2312" w:eastAsia="仿宋_GB2312" w:hint="eastAsia"/>
          <w:sz w:val="32"/>
          <w:szCs w:val="32"/>
        </w:rPr>
        <w:t>及高附加值的出口加工功能，同时鼓励兼容</w:t>
      </w:r>
      <w:r w:rsidRPr="00064AC5">
        <w:rPr>
          <w:rFonts w:ascii="仿宋_GB2312" w:eastAsia="仿宋_GB2312"/>
          <w:sz w:val="32"/>
          <w:szCs w:val="32"/>
        </w:rPr>
        <w:t>有利于促进保税港区发展的</w:t>
      </w:r>
      <w:r w:rsidRPr="00064AC5">
        <w:rPr>
          <w:rFonts w:ascii="仿宋_GB2312" w:eastAsia="仿宋_GB2312" w:hint="eastAsia"/>
          <w:sz w:val="32"/>
          <w:szCs w:val="32"/>
        </w:rPr>
        <w:t>生产</w:t>
      </w:r>
      <w:r w:rsidRPr="00064AC5">
        <w:rPr>
          <w:rFonts w:ascii="仿宋_GB2312" w:eastAsia="仿宋_GB2312"/>
          <w:sz w:val="32"/>
          <w:szCs w:val="32"/>
        </w:rPr>
        <w:t>研发</w:t>
      </w:r>
      <w:r w:rsidRPr="00064AC5">
        <w:rPr>
          <w:rFonts w:ascii="仿宋_GB2312" w:eastAsia="仿宋_GB2312" w:hint="eastAsia"/>
          <w:sz w:val="32"/>
          <w:szCs w:val="32"/>
        </w:rPr>
        <w:t>功能</w:t>
      </w:r>
      <w:r w:rsidRPr="00064AC5">
        <w:rPr>
          <w:rFonts w:ascii="仿宋_GB2312" w:eastAsia="仿宋_GB2312"/>
          <w:sz w:val="32"/>
          <w:szCs w:val="32"/>
        </w:rPr>
        <w:t>。</w:t>
      </w:r>
    </w:p>
    <w:p w:rsidR="00064AC5" w:rsidRDefault="00064AC5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管理服务区：</w:t>
      </w:r>
      <w:r w:rsidRPr="00064AC5">
        <w:rPr>
          <w:rFonts w:ascii="仿宋_GB2312" w:eastAsia="仿宋_GB2312" w:hint="eastAsia"/>
          <w:sz w:val="32"/>
          <w:szCs w:val="32"/>
        </w:rPr>
        <w:t>位于港区二大街以北、</w:t>
      </w:r>
      <w:r w:rsidRPr="00064AC5">
        <w:rPr>
          <w:rFonts w:ascii="仿宋_GB2312" w:eastAsia="仿宋_GB2312"/>
          <w:sz w:val="32"/>
          <w:szCs w:val="32"/>
        </w:rPr>
        <w:t>围网以外</w:t>
      </w:r>
      <w:r w:rsidRPr="00064AC5">
        <w:rPr>
          <w:rFonts w:ascii="仿宋_GB2312" w:eastAsia="仿宋_GB2312" w:hint="eastAsia"/>
          <w:sz w:val="32"/>
          <w:szCs w:val="32"/>
        </w:rPr>
        <w:t>的区域，主要包含行政</w:t>
      </w:r>
      <w:r w:rsidRPr="00064AC5">
        <w:rPr>
          <w:rFonts w:ascii="仿宋_GB2312" w:eastAsia="仿宋_GB2312"/>
          <w:sz w:val="32"/>
          <w:szCs w:val="32"/>
        </w:rPr>
        <w:t>管理、</w:t>
      </w:r>
      <w:r w:rsidRPr="00064AC5">
        <w:rPr>
          <w:rFonts w:ascii="仿宋_GB2312" w:eastAsia="仿宋_GB2312" w:hint="eastAsia"/>
          <w:sz w:val="32"/>
          <w:szCs w:val="32"/>
        </w:rPr>
        <w:t>研发</w:t>
      </w:r>
      <w:r w:rsidRPr="00064AC5">
        <w:rPr>
          <w:rFonts w:ascii="仿宋_GB2312" w:eastAsia="仿宋_GB2312"/>
          <w:sz w:val="32"/>
          <w:szCs w:val="32"/>
        </w:rPr>
        <w:t>创新、</w:t>
      </w:r>
      <w:r w:rsidRPr="00064AC5">
        <w:rPr>
          <w:rFonts w:ascii="仿宋_GB2312" w:eastAsia="仿宋_GB2312" w:hint="eastAsia"/>
          <w:sz w:val="32"/>
          <w:szCs w:val="32"/>
        </w:rPr>
        <w:t>商业、</w:t>
      </w:r>
      <w:r w:rsidRPr="00064AC5">
        <w:rPr>
          <w:rFonts w:ascii="仿宋_GB2312" w:eastAsia="仿宋_GB2312"/>
          <w:sz w:val="32"/>
          <w:szCs w:val="32"/>
        </w:rPr>
        <w:t>商务</w:t>
      </w:r>
      <w:r w:rsidRPr="00064AC5">
        <w:rPr>
          <w:rFonts w:ascii="仿宋_GB2312" w:eastAsia="仿宋_GB2312" w:hint="eastAsia"/>
          <w:sz w:val="32"/>
          <w:szCs w:val="32"/>
        </w:rPr>
        <w:t>办公、</w:t>
      </w:r>
      <w:r w:rsidRPr="00064AC5">
        <w:rPr>
          <w:rFonts w:ascii="仿宋_GB2312" w:eastAsia="仿宋_GB2312"/>
          <w:sz w:val="32"/>
          <w:szCs w:val="32"/>
        </w:rPr>
        <w:t>金融商贸、展示贸易及少量居住配套功能</w:t>
      </w:r>
      <w:r w:rsidRPr="00064AC5">
        <w:rPr>
          <w:rFonts w:ascii="仿宋_GB2312" w:eastAsia="仿宋_GB2312" w:hint="eastAsia"/>
          <w:sz w:val="32"/>
          <w:szCs w:val="32"/>
        </w:rPr>
        <w:t>。</w:t>
      </w:r>
    </w:p>
    <w:p w:rsidR="00064AC5" w:rsidRPr="00164C4F" w:rsidRDefault="00064AC5" w:rsidP="00064AC5">
      <w:pPr>
        <w:spacing w:line="560" w:lineRule="exact"/>
        <w:ind w:firstLine="630"/>
        <w:jc w:val="left"/>
        <w:rPr>
          <w:rFonts w:ascii="黑体" w:eastAsia="黑体" w:hAnsi="黑体" w:hint="eastAsia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五、</w:t>
      </w:r>
      <w:r w:rsidR="00164C4F" w:rsidRPr="00164C4F">
        <w:rPr>
          <w:rFonts w:ascii="黑体" w:eastAsia="黑体" w:hAnsi="黑体" w:hint="eastAsia"/>
          <w:sz w:val="32"/>
          <w:szCs w:val="32"/>
        </w:rPr>
        <w:t>综合交通规划</w:t>
      </w:r>
    </w:p>
    <w:p w:rsidR="00164C4F" w:rsidRDefault="00164C4F" w:rsidP="00164C4F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铁路方面：</w:t>
      </w:r>
      <w:r w:rsidRPr="00164C4F">
        <w:rPr>
          <w:rFonts w:ascii="仿宋_GB2312" w:eastAsia="仿宋_GB2312" w:hint="eastAsia"/>
          <w:sz w:val="32"/>
          <w:szCs w:val="32"/>
        </w:rPr>
        <w:t>规划</w:t>
      </w:r>
      <w:r w:rsidRPr="00164C4F">
        <w:rPr>
          <w:rFonts w:ascii="仿宋_GB2312" w:eastAsia="仿宋_GB2312"/>
          <w:sz w:val="32"/>
          <w:szCs w:val="32"/>
        </w:rPr>
        <w:t>大榄坪支线进入保税港区码头作业区，</w:t>
      </w:r>
      <w:r w:rsidRPr="00164C4F">
        <w:rPr>
          <w:rFonts w:ascii="仿宋_GB2312" w:eastAsia="仿宋_GB2312" w:hint="eastAsia"/>
          <w:sz w:val="32"/>
          <w:szCs w:val="32"/>
        </w:rPr>
        <w:t>保税港区</w:t>
      </w:r>
      <w:r w:rsidRPr="00164C4F">
        <w:rPr>
          <w:rFonts w:ascii="仿宋_GB2312" w:eastAsia="仿宋_GB2312"/>
          <w:sz w:val="32"/>
          <w:szCs w:val="32"/>
        </w:rPr>
        <w:t>依托</w:t>
      </w:r>
      <w:r w:rsidRPr="00164C4F">
        <w:rPr>
          <w:rFonts w:ascii="仿宋_GB2312" w:eastAsia="仿宋_GB2312" w:hint="eastAsia"/>
          <w:sz w:val="32"/>
          <w:szCs w:val="32"/>
        </w:rPr>
        <w:t>其实现对外货物</w:t>
      </w:r>
      <w:r w:rsidRPr="00164C4F">
        <w:rPr>
          <w:rFonts w:ascii="仿宋_GB2312" w:eastAsia="仿宋_GB2312"/>
          <w:sz w:val="32"/>
          <w:szCs w:val="32"/>
        </w:rPr>
        <w:t>集疏运，</w:t>
      </w:r>
      <w:r w:rsidRPr="00164C4F">
        <w:rPr>
          <w:rFonts w:ascii="仿宋_GB2312" w:eastAsia="仿宋_GB2312" w:hint="eastAsia"/>
          <w:sz w:val="32"/>
          <w:szCs w:val="32"/>
        </w:rPr>
        <w:t>进而连接区域</w:t>
      </w:r>
      <w:r w:rsidRPr="00164C4F">
        <w:rPr>
          <w:rFonts w:ascii="仿宋_GB2312" w:eastAsia="仿宋_GB2312"/>
          <w:sz w:val="32"/>
          <w:szCs w:val="32"/>
        </w:rPr>
        <w:t>铁路</w:t>
      </w:r>
      <w:r w:rsidRPr="00164C4F">
        <w:rPr>
          <w:rFonts w:ascii="仿宋_GB2312" w:eastAsia="仿宋_GB2312" w:hint="eastAsia"/>
          <w:sz w:val="32"/>
          <w:szCs w:val="32"/>
        </w:rPr>
        <w:t>网络。港前站</w:t>
      </w:r>
      <w:r w:rsidRPr="00164C4F">
        <w:rPr>
          <w:rFonts w:ascii="仿宋_GB2312" w:eastAsia="仿宋_GB2312"/>
          <w:sz w:val="32"/>
          <w:szCs w:val="32"/>
        </w:rPr>
        <w:t>与</w:t>
      </w:r>
      <w:r w:rsidRPr="00164C4F">
        <w:rPr>
          <w:rFonts w:ascii="仿宋_GB2312" w:eastAsia="仿宋_GB2312" w:hint="eastAsia"/>
          <w:sz w:val="32"/>
          <w:szCs w:val="32"/>
        </w:rPr>
        <w:t>大环</w:t>
      </w:r>
      <w:r w:rsidRPr="00164C4F">
        <w:rPr>
          <w:rFonts w:ascii="仿宋_GB2312" w:eastAsia="仿宋_GB2312"/>
          <w:sz w:val="32"/>
          <w:szCs w:val="32"/>
        </w:rPr>
        <w:t>作业区集装箱办理</w:t>
      </w:r>
      <w:r w:rsidRPr="00164C4F">
        <w:rPr>
          <w:rFonts w:ascii="仿宋_GB2312" w:eastAsia="仿宋_GB2312" w:hint="eastAsia"/>
          <w:sz w:val="32"/>
          <w:szCs w:val="32"/>
        </w:rPr>
        <w:t>站分别</w:t>
      </w:r>
      <w:r w:rsidRPr="00164C4F">
        <w:rPr>
          <w:rFonts w:ascii="仿宋_GB2312" w:eastAsia="仿宋_GB2312"/>
          <w:sz w:val="32"/>
          <w:szCs w:val="32"/>
        </w:rPr>
        <w:t>位于保税港区外围东侧与南侧，承担货运集散功能。</w:t>
      </w:r>
    </w:p>
    <w:p w:rsidR="00164C4F" w:rsidRDefault="00164C4F" w:rsidP="00164C4F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道路方面：</w:t>
      </w:r>
      <w:r w:rsidRPr="00164C4F">
        <w:rPr>
          <w:rFonts w:ascii="仿宋_GB2312" w:eastAsia="仿宋_GB2312" w:hint="eastAsia"/>
          <w:sz w:val="32"/>
          <w:szCs w:val="32"/>
        </w:rPr>
        <w:t>规划</w:t>
      </w:r>
      <w:r w:rsidRPr="00164C4F">
        <w:rPr>
          <w:rFonts w:ascii="仿宋_GB2312" w:eastAsia="仿宋_GB2312"/>
          <w:sz w:val="32"/>
          <w:szCs w:val="32"/>
        </w:rPr>
        <w:t>范围内没有</w:t>
      </w:r>
      <w:r w:rsidRPr="00164C4F">
        <w:rPr>
          <w:rFonts w:ascii="仿宋_GB2312" w:eastAsia="仿宋_GB2312" w:hint="eastAsia"/>
          <w:sz w:val="32"/>
          <w:szCs w:val="32"/>
        </w:rPr>
        <w:t>高速</w:t>
      </w:r>
      <w:r w:rsidRPr="00164C4F">
        <w:rPr>
          <w:rFonts w:ascii="仿宋_GB2312" w:eastAsia="仿宋_GB2312"/>
          <w:sz w:val="32"/>
          <w:szCs w:val="32"/>
        </w:rPr>
        <w:t>公路与一般公路</w:t>
      </w:r>
      <w:r w:rsidRPr="00164C4F">
        <w:rPr>
          <w:rFonts w:ascii="仿宋_GB2312" w:eastAsia="仿宋_GB2312" w:hint="eastAsia"/>
          <w:sz w:val="32"/>
          <w:szCs w:val="32"/>
        </w:rPr>
        <w:t>穿越</w:t>
      </w:r>
      <w:r w:rsidRPr="00164C4F">
        <w:rPr>
          <w:rFonts w:ascii="仿宋_GB2312" w:eastAsia="仿宋_GB2312"/>
          <w:sz w:val="32"/>
          <w:szCs w:val="32"/>
        </w:rPr>
        <w:t>，</w:t>
      </w:r>
      <w:r w:rsidRPr="00164C4F">
        <w:rPr>
          <w:rFonts w:ascii="仿宋_GB2312" w:eastAsia="仿宋_GB2312" w:hint="eastAsia"/>
          <w:sz w:val="32"/>
          <w:szCs w:val="32"/>
        </w:rPr>
        <w:t>保税</w:t>
      </w:r>
      <w:r w:rsidRPr="00164C4F">
        <w:rPr>
          <w:rFonts w:ascii="仿宋_GB2312" w:eastAsia="仿宋_GB2312"/>
          <w:sz w:val="32"/>
          <w:szCs w:val="32"/>
        </w:rPr>
        <w:t>港区</w:t>
      </w:r>
      <w:r w:rsidRPr="00164C4F">
        <w:rPr>
          <w:rFonts w:ascii="仿宋_GB2312" w:eastAsia="仿宋_GB2312" w:hint="eastAsia"/>
          <w:sz w:val="32"/>
          <w:szCs w:val="32"/>
        </w:rPr>
        <w:t>通过二号路和四号路对接</w:t>
      </w:r>
      <w:r w:rsidRPr="00164C4F">
        <w:rPr>
          <w:rFonts w:ascii="仿宋_GB2312" w:eastAsia="仿宋_GB2312"/>
          <w:sz w:val="32"/>
          <w:szCs w:val="32"/>
        </w:rPr>
        <w:t>滨海公路、六</w:t>
      </w:r>
      <w:r w:rsidRPr="00164C4F">
        <w:rPr>
          <w:rFonts w:ascii="仿宋_GB2312" w:eastAsia="仿宋_GB2312" w:hint="eastAsia"/>
          <w:sz w:val="32"/>
          <w:szCs w:val="32"/>
        </w:rPr>
        <w:t>钦</w:t>
      </w:r>
      <w:r w:rsidRPr="00164C4F">
        <w:rPr>
          <w:rFonts w:ascii="仿宋_GB2312" w:eastAsia="仿宋_GB2312"/>
          <w:sz w:val="32"/>
          <w:szCs w:val="32"/>
        </w:rPr>
        <w:t>高速、</w:t>
      </w:r>
      <w:r w:rsidRPr="00164C4F">
        <w:rPr>
          <w:rFonts w:ascii="仿宋_GB2312" w:eastAsia="仿宋_GB2312" w:hint="eastAsia"/>
          <w:sz w:val="32"/>
          <w:szCs w:val="32"/>
        </w:rPr>
        <w:t>南北</w:t>
      </w:r>
      <w:r w:rsidRPr="00164C4F">
        <w:rPr>
          <w:rFonts w:ascii="仿宋_GB2312" w:eastAsia="仿宋_GB2312"/>
          <w:sz w:val="32"/>
          <w:szCs w:val="32"/>
        </w:rPr>
        <w:t>高速</w:t>
      </w:r>
      <w:r w:rsidRPr="00164C4F">
        <w:rPr>
          <w:rFonts w:ascii="仿宋_GB2312" w:eastAsia="仿宋_GB2312" w:hint="eastAsia"/>
          <w:sz w:val="32"/>
          <w:szCs w:val="32"/>
        </w:rPr>
        <w:t>等高等级</w:t>
      </w:r>
      <w:r w:rsidRPr="00164C4F">
        <w:rPr>
          <w:rFonts w:ascii="仿宋_GB2312" w:eastAsia="仿宋_GB2312"/>
          <w:sz w:val="32"/>
          <w:szCs w:val="32"/>
        </w:rPr>
        <w:t>公路</w:t>
      </w:r>
      <w:r w:rsidRPr="00164C4F">
        <w:rPr>
          <w:rFonts w:ascii="仿宋_GB2312" w:eastAsia="仿宋_GB2312" w:hint="eastAsia"/>
          <w:sz w:val="32"/>
          <w:szCs w:val="32"/>
        </w:rPr>
        <w:t>，</w:t>
      </w:r>
      <w:r w:rsidRPr="00164C4F">
        <w:rPr>
          <w:rFonts w:ascii="仿宋_GB2312" w:eastAsia="仿宋_GB2312"/>
          <w:sz w:val="32"/>
          <w:szCs w:val="32"/>
        </w:rPr>
        <w:t>连接</w:t>
      </w:r>
      <w:r w:rsidRPr="00164C4F">
        <w:rPr>
          <w:rFonts w:ascii="仿宋_GB2312" w:eastAsia="仿宋_GB2312" w:hint="eastAsia"/>
          <w:sz w:val="32"/>
          <w:szCs w:val="32"/>
        </w:rPr>
        <w:t>进入区域性主干公路网。规划</w:t>
      </w:r>
      <w:r w:rsidRPr="00164C4F">
        <w:rPr>
          <w:rFonts w:ascii="仿宋_GB2312" w:eastAsia="仿宋_GB2312"/>
          <w:sz w:val="32"/>
          <w:szCs w:val="32"/>
        </w:rPr>
        <w:t>二号路与四号路为</w:t>
      </w:r>
      <w:r w:rsidRPr="00164C4F">
        <w:rPr>
          <w:rFonts w:ascii="仿宋_GB2312" w:eastAsia="仿宋_GB2312" w:hint="eastAsia"/>
          <w:sz w:val="32"/>
          <w:szCs w:val="32"/>
        </w:rPr>
        <w:t>主要对外</w:t>
      </w:r>
      <w:r w:rsidRPr="00164C4F">
        <w:rPr>
          <w:rFonts w:ascii="仿宋_GB2312" w:eastAsia="仿宋_GB2312"/>
          <w:sz w:val="32"/>
          <w:szCs w:val="32"/>
        </w:rPr>
        <w:t>疏港</w:t>
      </w:r>
      <w:r w:rsidRPr="00164C4F">
        <w:rPr>
          <w:rFonts w:ascii="仿宋_GB2312" w:eastAsia="仿宋_GB2312" w:hint="eastAsia"/>
          <w:sz w:val="32"/>
          <w:szCs w:val="32"/>
        </w:rPr>
        <w:t>通道</w:t>
      </w:r>
      <w:r w:rsidRPr="00164C4F">
        <w:rPr>
          <w:rFonts w:ascii="仿宋_GB2312" w:eastAsia="仿宋_GB2312"/>
          <w:sz w:val="32"/>
          <w:szCs w:val="32"/>
        </w:rPr>
        <w:t>。</w:t>
      </w:r>
    </w:p>
    <w:p w:rsidR="00164C4F" w:rsidRPr="00164C4F" w:rsidRDefault="00164C4F" w:rsidP="00164C4F">
      <w:pPr>
        <w:spacing w:line="560" w:lineRule="exact"/>
        <w:ind w:firstLine="630"/>
        <w:jc w:val="left"/>
        <w:rPr>
          <w:rFonts w:ascii="仿宋_GB2312" w:eastAsia="仿宋_GB2312"/>
          <w:sz w:val="32"/>
          <w:szCs w:val="32"/>
        </w:rPr>
      </w:pPr>
      <w:r w:rsidRPr="00164C4F">
        <w:rPr>
          <w:rFonts w:ascii="仿宋_GB2312" w:eastAsia="仿宋_GB2312" w:hint="eastAsia"/>
          <w:b/>
          <w:sz w:val="32"/>
          <w:szCs w:val="32"/>
        </w:rPr>
        <w:t>航道：</w:t>
      </w:r>
      <w:r w:rsidRPr="00164C4F">
        <w:rPr>
          <w:rFonts w:ascii="仿宋_GB2312" w:eastAsia="仿宋_GB2312" w:hint="eastAsia"/>
          <w:sz w:val="32"/>
          <w:szCs w:val="32"/>
        </w:rPr>
        <w:t>依托</w:t>
      </w:r>
      <w:r w:rsidRPr="00164C4F">
        <w:rPr>
          <w:rFonts w:ascii="仿宋_GB2312" w:eastAsia="仿宋_GB2312"/>
          <w:sz w:val="32"/>
          <w:szCs w:val="32"/>
        </w:rPr>
        <w:t>钦州湾</w:t>
      </w:r>
      <w:r w:rsidRPr="00164C4F">
        <w:rPr>
          <w:rFonts w:ascii="仿宋_GB2312" w:eastAsia="仿宋_GB2312" w:hint="eastAsia"/>
          <w:sz w:val="32"/>
          <w:szCs w:val="32"/>
        </w:rPr>
        <w:t>十万吨级</w:t>
      </w:r>
      <w:r w:rsidRPr="00164C4F">
        <w:rPr>
          <w:rFonts w:ascii="仿宋_GB2312" w:eastAsia="仿宋_GB2312"/>
          <w:sz w:val="32"/>
          <w:szCs w:val="32"/>
        </w:rPr>
        <w:t>航道</w:t>
      </w:r>
      <w:r w:rsidRPr="00164C4F">
        <w:rPr>
          <w:rFonts w:ascii="仿宋_GB2312" w:eastAsia="仿宋_GB2312" w:hint="eastAsia"/>
          <w:sz w:val="32"/>
          <w:szCs w:val="32"/>
        </w:rPr>
        <w:t>可</w:t>
      </w:r>
      <w:r w:rsidRPr="00164C4F">
        <w:rPr>
          <w:rFonts w:ascii="仿宋_GB2312" w:eastAsia="仿宋_GB2312"/>
          <w:sz w:val="32"/>
          <w:szCs w:val="32"/>
        </w:rPr>
        <w:t>便捷</w:t>
      </w:r>
      <w:r w:rsidRPr="00164C4F">
        <w:rPr>
          <w:rFonts w:ascii="仿宋_GB2312" w:eastAsia="仿宋_GB2312" w:hint="eastAsia"/>
          <w:sz w:val="32"/>
          <w:szCs w:val="32"/>
        </w:rPr>
        <w:t>接入国内</w:t>
      </w:r>
      <w:r w:rsidRPr="00164C4F">
        <w:rPr>
          <w:rFonts w:ascii="仿宋_GB2312" w:eastAsia="仿宋_GB2312"/>
          <w:sz w:val="32"/>
          <w:szCs w:val="32"/>
        </w:rPr>
        <w:t>、国际主要</w:t>
      </w:r>
      <w:r w:rsidRPr="00164C4F">
        <w:rPr>
          <w:rFonts w:ascii="仿宋_GB2312" w:eastAsia="仿宋_GB2312"/>
          <w:sz w:val="32"/>
          <w:szCs w:val="32"/>
        </w:rPr>
        <w:lastRenderedPageBreak/>
        <w:t>航线</w:t>
      </w:r>
      <w:r w:rsidRPr="00164C4F">
        <w:rPr>
          <w:rFonts w:ascii="仿宋_GB2312" w:eastAsia="仿宋_GB2312" w:hint="eastAsia"/>
          <w:sz w:val="32"/>
          <w:szCs w:val="32"/>
        </w:rPr>
        <w:t>，</w:t>
      </w:r>
      <w:r w:rsidRPr="00164C4F">
        <w:rPr>
          <w:rFonts w:ascii="仿宋_GB2312" w:eastAsia="仿宋_GB2312"/>
          <w:sz w:val="32"/>
          <w:szCs w:val="32"/>
        </w:rPr>
        <w:t>对接东盟</w:t>
      </w:r>
      <w:r w:rsidRPr="00164C4F">
        <w:rPr>
          <w:rFonts w:ascii="仿宋_GB2312" w:eastAsia="仿宋_GB2312" w:hint="eastAsia"/>
          <w:sz w:val="32"/>
          <w:szCs w:val="32"/>
        </w:rPr>
        <w:t>及全球</w:t>
      </w:r>
      <w:r w:rsidRPr="00164C4F">
        <w:rPr>
          <w:rFonts w:ascii="仿宋_GB2312" w:eastAsia="仿宋_GB2312"/>
          <w:sz w:val="32"/>
          <w:szCs w:val="32"/>
        </w:rPr>
        <w:t>其他地区</w:t>
      </w:r>
      <w:r w:rsidRPr="00164C4F">
        <w:rPr>
          <w:rFonts w:ascii="仿宋_GB2312" w:eastAsia="仿宋_GB2312" w:hint="eastAsia"/>
          <w:sz w:val="32"/>
          <w:szCs w:val="32"/>
        </w:rPr>
        <w:t>。</w:t>
      </w:r>
    </w:p>
    <w:p w:rsidR="00F50E73" w:rsidRPr="00F50E73" w:rsidRDefault="00164C4F" w:rsidP="00F50E73">
      <w:pPr>
        <w:spacing w:line="560" w:lineRule="exact"/>
        <w:ind w:firstLine="630"/>
        <w:jc w:val="left"/>
        <w:rPr>
          <w:rFonts w:ascii="仿宋_GB2312" w:eastAsia="仿宋_GB2312" w:hAnsi="黑体" w:hint="eastAsia"/>
          <w:sz w:val="32"/>
          <w:szCs w:val="32"/>
        </w:rPr>
      </w:pPr>
      <w:r w:rsidRPr="00164C4F">
        <w:rPr>
          <w:rFonts w:ascii="黑体" w:eastAsia="黑体" w:hAnsi="黑体" w:hint="eastAsia"/>
          <w:sz w:val="32"/>
          <w:szCs w:val="32"/>
        </w:rPr>
        <w:t>六、</w:t>
      </w:r>
      <w:r w:rsidR="00F50E73">
        <w:rPr>
          <w:rFonts w:ascii="黑体" w:eastAsia="黑体" w:hAnsi="黑体" w:hint="eastAsia"/>
          <w:sz w:val="32"/>
          <w:szCs w:val="32"/>
        </w:rPr>
        <w:t>空间景观规划：</w:t>
      </w:r>
      <w:r w:rsidR="00F50E73" w:rsidRPr="00F50E73">
        <w:rPr>
          <w:rFonts w:ascii="仿宋_GB2312" w:eastAsia="仿宋_GB2312" w:hAnsi="黑体" w:hint="eastAsia"/>
          <w:sz w:val="32"/>
          <w:szCs w:val="32"/>
        </w:rPr>
        <w:t>保税港区整体形成“三片两轴多点”的空间景观结构，打造具有地域文化及滨海特色的景观体系。</w:t>
      </w:r>
    </w:p>
    <w:p w:rsidR="00F50E73" w:rsidRPr="00F50E73" w:rsidRDefault="00F50E73" w:rsidP="00F50E73">
      <w:pPr>
        <w:spacing w:line="560" w:lineRule="exact"/>
        <w:ind w:firstLine="630"/>
        <w:jc w:val="left"/>
        <w:rPr>
          <w:rFonts w:ascii="仿宋_GB2312" w:eastAsia="仿宋_GB2312" w:hAnsi="黑体" w:hint="eastAsia"/>
          <w:sz w:val="32"/>
          <w:szCs w:val="32"/>
        </w:rPr>
      </w:pPr>
      <w:r w:rsidRPr="00F50E73">
        <w:rPr>
          <w:rFonts w:ascii="仿宋_GB2312" w:eastAsia="仿宋_GB2312" w:hAnsi="黑体" w:hint="eastAsia"/>
          <w:b/>
          <w:sz w:val="32"/>
          <w:szCs w:val="32"/>
        </w:rPr>
        <w:t>三片：</w:t>
      </w:r>
      <w:r w:rsidRPr="00F50E73">
        <w:rPr>
          <w:rFonts w:ascii="仿宋_GB2312" w:eastAsia="仿宋_GB2312" w:hAnsi="黑体" w:hint="eastAsia"/>
          <w:sz w:val="32"/>
          <w:szCs w:val="32"/>
        </w:rPr>
        <w:t>规划形成港口生产景观区、物流加工景观区和商贸配套服务景观区三大景观片区。</w:t>
      </w:r>
    </w:p>
    <w:p w:rsidR="00F50E73" w:rsidRPr="00F50E73" w:rsidRDefault="00F50E73" w:rsidP="00F50E73">
      <w:pPr>
        <w:spacing w:line="560" w:lineRule="exact"/>
        <w:ind w:firstLine="630"/>
        <w:jc w:val="left"/>
        <w:rPr>
          <w:rFonts w:ascii="仿宋_GB2312" w:eastAsia="仿宋_GB2312" w:hAnsi="黑体" w:hint="eastAsia"/>
          <w:sz w:val="32"/>
          <w:szCs w:val="32"/>
        </w:rPr>
      </w:pPr>
      <w:r w:rsidRPr="00F50E73">
        <w:rPr>
          <w:rFonts w:ascii="仿宋_GB2312" w:eastAsia="仿宋_GB2312" w:hAnsi="黑体" w:hint="eastAsia"/>
          <w:b/>
          <w:sz w:val="32"/>
          <w:szCs w:val="32"/>
        </w:rPr>
        <w:t>两轴：</w:t>
      </w:r>
      <w:r w:rsidRPr="00F50E73">
        <w:rPr>
          <w:rFonts w:ascii="仿宋_GB2312" w:eastAsia="仿宋_GB2312" w:hAnsi="黑体" w:hint="eastAsia"/>
          <w:sz w:val="32"/>
          <w:szCs w:val="32"/>
        </w:rPr>
        <w:t>二号路与港区九大街作为保税港区景观主轴线，致力于营造两侧街景。</w:t>
      </w:r>
    </w:p>
    <w:p w:rsidR="00F50E73" w:rsidRPr="00F50E73" w:rsidRDefault="00F50E73" w:rsidP="00F50E73">
      <w:pPr>
        <w:spacing w:line="560" w:lineRule="exact"/>
        <w:ind w:firstLine="630"/>
        <w:jc w:val="left"/>
        <w:rPr>
          <w:rFonts w:ascii="仿宋_GB2312" w:eastAsia="仿宋_GB2312" w:hAnsi="黑体" w:hint="eastAsia"/>
          <w:sz w:val="32"/>
          <w:szCs w:val="32"/>
        </w:rPr>
      </w:pPr>
      <w:r w:rsidRPr="00F50E73">
        <w:rPr>
          <w:rFonts w:ascii="仿宋_GB2312" w:eastAsia="仿宋_GB2312" w:hAnsi="黑体" w:hint="eastAsia"/>
          <w:b/>
          <w:sz w:val="32"/>
          <w:szCs w:val="32"/>
        </w:rPr>
        <w:t>多点：</w:t>
      </w:r>
      <w:r w:rsidRPr="00F50E73">
        <w:rPr>
          <w:rFonts w:ascii="仿宋_GB2312" w:eastAsia="仿宋_GB2312" w:hAnsi="黑体" w:hint="eastAsia"/>
          <w:sz w:val="32"/>
          <w:szCs w:val="32"/>
        </w:rPr>
        <w:t>以卡子门为入口标志点，以国际汽车城、国际商品直销中心、联检大楼、商住综合建筑、商业商务混合用地建筑、金奔腾电子研发中心、预控高层建筑为主要标志建筑，打造保税港区主要景观节点。</w:t>
      </w:r>
    </w:p>
    <w:p w:rsidR="00164C4F" w:rsidRDefault="00F50E73" w:rsidP="00164C4F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="00164C4F" w:rsidRPr="00164C4F">
        <w:rPr>
          <w:rFonts w:ascii="黑体" w:eastAsia="黑体" w:hAnsi="黑体" w:hint="eastAsia"/>
          <w:sz w:val="32"/>
          <w:szCs w:val="32"/>
        </w:rPr>
        <w:t>绿地景观规划：</w:t>
      </w:r>
      <w:r w:rsidR="00164C4F" w:rsidRPr="00164C4F">
        <w:rPr>
          <w:rFonts w:ascii="仿宋_GB2312" w:eastAsia="仿宋_GB2312" w:hint="eastAsia"/>
          <w:sz w:val="32"/>
          <w:szCs w:val="32"/>
        </w:rPr>
        <w:t>规划保税港区形成以沿路绿带为骨架、</w:t>
      </w:r>
      <w:r w:rsidR="00164C4F" w:rsidRPr="00164C4F">
        <w:rPr>
          <w:rFonts w:ascii="仿宋_GB2312" w:eastAsia="仿宋_GB2312"/>
          <w:sz w:val="32"/>
          <w:szCs w:val="32"/>
        </w:rPr>
        <w:t>以入口</w:t>
      </w:r>
      <w:r w:rsidR="00164C4F" w:rsidRPr="00164C4F">
        <w:rPr>
          <w:rFonts w:ascii="仿宋_GB2312" w:eastAsia="仿宋_GB2312" w:hint="eastAsia"/>
          <w:sz w:val="32"/>
          <w:szCs w:val="32"/>
        </w:rPr>
        <w:t>标识</w:t>
      </w:r>
      <w:r w:rsidR="00164C4F" w:rsidRPr="00164C4F">
        <w:rPr>
          <w:rFonts w:ascii="仿宋_GB2312" w:eastAsia="仿宋_GB2312"/>
          <w:sz w:val="32"/>
          <w:szCs w:val="32"/>
        </w:rPr>
        <w:t>绿地为</w:t>
      </w:r>
      <w:r w:rsidR="00164C4F" w:rsidRPr="00164C4F">
        <w:rPr>
          <w:rFonts w:ascii="仿宋_GB2312" w:eastAsia="仿宋_GB2312" w:hint="eastAsia"/>
          <w:sz w:val="32"/>
          <w:szCs w:val="32"/>
        </w:rPr>
        <w:t>特色</w:t>
      </w:r>
      <w:r w:rsidR="00164C4F" w:rsidRPr="00164C4F">
        <w:rPr>
          <w:rFonts w:ascii="仿宋_GB2312" w:eastAsia="仿宋_GB2312"/>
          <w:sz w:val="32"/>
          <w:szCs w:val="32"/>
        </w:rPr>
        <w:t>点缀</w:t>
      </w:r>
      <w:r w:rsidR="00164C4F" w:rsidRPr="00164C4F">
        <w:rPr>
          <w:rFonts w:ascii="仿宋_GB2312" w:eastAsia="仿宋_GB2312" w:hint="eastAsia"/>
          <w:sz w:val="32"/>
          <w:szCs w:val="32"/>
        </w:rPr>
        <w:t>的性线绿地系统</w:t>
      </w:r>
      <w:r w:rsidR="00164C4F" w:rsidRPr="00164C4F">
        <w:rPr>
          <w:rFonts w:ascii="仿宋_GB2312" w:eastAsia="仿宋_GB2312"/>
          <w:sz w:val="32"/>
          <w:szCs w:val="32"/>
        </w:rPr>
        <w:t>。</w:t>
      </w:r>
    </w:p>
    <w:p w:rsidR="00164C4F" w:rsidRPr="00164C4F" w:rsidRDefault="00164C4F" w:rsidP="00064AC5">
      <w:pPr>
        <w:spacing w:line="560" w:lineRule="exact"/>
        <w:ind w:firstLine="630"/>
        <w:jc w:val="left"/>
        <w:rPr>
          <w:rFonts w:ascii="仿宋_GB2312" w:eastAsia="仿宋_GB2312" w:hint="eastAsia"/>
          <w:sz w:val="32"/>
          <w:szCs w:val="32"/>
        </w:rPr>
      </w:pPr>
    </w:p>
    <w:sectPr w:rsidR="00164C4F" w:rsidRPr="00164C4F" w:rsidSect="00064AC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A37" w:rsidRDefault="00381A37" w:rsidP="00064AC5">
      <w:r>
        <w:separator/>
      </w:r>
    </w:p>
  </w:endnote>
  <w:endnote w:type="continuationSeparator" w:id="1">
    <w:p w:rsidR="00381A37" w:rsidRDefault="00381A37" w:rsidP="00064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A37" w:rsidRDefault="00381A37" w:rsidP="00064AC5">
      <w:r>
        <w:separator/>
      </w:r>
    </w:p>
  </w:footnote>
  <w:footnote w:type="continuationSeparator" w:id="1">
    <w:p w:rsidR="00381A37" w:rsidRDefault="00381A37" w:rsidP="00064A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4AC5"/>
    <w:rsid w:val="00064AC5"/>
    <w:rsid w:val="00164C4F"/>
    <w:rsid w:val="00381A37"/>
    <w:rsid w:val="00F5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AC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4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4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4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4A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2017-10-12T09:21:00Z</dcterms:created>
  <dcterms:modified xsi:type="dcterms:W3CDTF">2017-10-12T09:41:00Z</dcterms:modified>
</cp:coreProperties>
</file>